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86" w:rsidRDefault="00A93D86" w:rsidP="00A93D86">
      <w:pPr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РОССИЙСКАЯ ФЕДЕРАЦИЯ</w:t>
      </w:r>
    </w:p>
    <w:p w:rsidR="00A93D86" w:rsidRDefault="00A93D86" w:rsidP="00A93D86">
      <w:pPr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proofErr w:type="gramStart"/>
      <w:r>
        <w:rPr>
          <w:b/>
          <w:bCs/>
          <w:sz w:val="27"/>
          <w:szCs w:val="27"/>
        </w:rPr>
        <w:t>АДМИНИСТРАЦИЯ  САРИНСКОГО</w:t>
      </w:r>
      <w:proofErr w:type="gramEnd"/>
      <w:r>
        <w:rPr>
          <w:b/>
          <w:bCs/>
          <w:sz w:val="27"/>
          <w:szCs w:val="27"/>
        </w:rPr>
        <w:t xml:space="preserve"> СЕЛЬСКОГО ПОСЕЛЕНИЯ</w:t>
      </w:r>
    </w:p>
    <w:p w:rsidR="00A93D86" w:rsidRDefault="00A93D86" w:rsidP="00A93D86">
      <w:pPr>
        <w:pStyle w:val="2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РАЙОНА ЧЕЛЯБИНСКОЙ ОБЛАСТИ</w:t>
      </w:r>
    </w:p>
    <w:p w:rsidR="00A93D86" w:rsidRDefault="00A93D86" w:rsidP="00A93D86">
      <w:pPr>
        <w:pStyle w:val="3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A93D86" w:rsidRDefault="00A93D86" w:rsidP="00A93D86">
      <w:pPr>
        <w:rPr>
          <w:sz w:val="28"/>
          <w:szCs w:val="28"/>
        </w:rPr>
      </w:pPr>
    </w:p>
    <w:p w:rsidR="00A93D86" w:rsidRDefault="00A93D86" w:rsidP="00A93D86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от  30.11.</w:t>
      </w:r>
      <w:proofErr w:type="gramEnd"/>
      <w:r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sz w:val="27"/>
            <w:szCs w:val="27"/>
          </w:rPr>
          <w:t>2021 г</w:t>
        </w:r>
      </w:smartTag>
      <w:r>
        <w:rPr>
          <w:sz w:val="27"/>
          <w:szCs w:val="27"/>
        </w:rPr>
        <w:t>.                                                                                           № 61</w:t>
      </w:r>
    </w:p>
    <w:p w:rsidR="00A93D86" w:rsidRDefault="00A93D86" w:rsidP="00A93D86">
      <w:pPr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</w:tblGrid>
      <w:tr w:rsidR="00A93D86" w:rsidTr="00A93D86">
        <w:trPr>
          <w:trHeight w:val="2678"/>
        </w:trPr>
        <w:tc>
          <w:tcPr>
            <w:tcW w:w="5964" w:type="dxa"/>
          </w:tcPr>
          <w:p w:rsidR="00A93D86" w:rsidRDefault="00A93D86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Об утверждении </w:t>
            </w:r>
            <w:proofErr w:type="gramStart"/>
            <w:r>
              <w:rPr>
                <w:sz w:val="27"/>
                <w:szCs w:val="27"/>
                <w:lang w:eastAsia="en-US"/>
              </w:rPr>
              <w:t>Программы  профилактики</w:t>
            </w:r>
            <w:proofErr w:type="gramEnd"/>
          </w:p>
          <w:p w:rsidR="00A93D86" w:rsidRDefault="00A93D86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нарушений обязательных требований,</w:t>
            </w:r>
          </w:p>
          <w:p w:rsidR="00A93D86" w:rsidRDefault="00A93D86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требований, установленных муниципальными</w:t>
            </w:r>
          </w:p>
          <w:p w:rsidR="00A93D86" w:rsidRDefault="00A93D86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правовыми </w:t>
            </w:r>
            <w:proofErr w:type="gramStart"/>
            <w:r>
              <w:rPr>
                <w:sz w:val="27"/>
                <w:szCs w:val="27"/>
                <w:lang w:eastAsia="en-US"/>
              </w:rPr>
              <w:t>актами  при</w:t>
            </w:r>
            <w:proofErr w:type="gramEnd"/>
            <w:r>
              <w:rPr>
                <w:sz w:val="27"/>
                <w:szCs w:val="27"/>
                <w:lang w:eastAsia="en-US"/>
              </w:rPr>
              <w:t xml:space="preserve"> организации и</w:t>
            </w:r>
          </w:p>
          <w:p w:rsidR="00A93D86" w:rsidRDefault="00A93D86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осуществлении муниципального контроля</w:t>
            </w:r>
          </w:p>
          <w:p w:rsidR="00A93D86" w:rsidRDefault="00A93D86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сфере благоустройства территории</w:t>
            </w:r>
          </w:p>
          <w:p w:rsidR="00A93D86" w:rsidRDefault="00A93D86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Саринского сельского </w:t>
            </w:r>
            <w:proofErr w:type="gramStart"/>
            <w:r>
              <w:rPr>
                <w:sz w:val="27"/>
                <w:szCs w:val="27"/>
                <w:lang w:eastAsia="en-US"/>
              </w:rPr>
              <w:t>поселения  на</w:t>
            </w:r>
            <w:proofErr w:type="gramEnd"/>
            <w:r>
              <w:rPr>
                <w:sz w:val="27"/>
                <w:szCs w:val="27"/>
                <w:lang w:eastAsia="en-US"/>
              </w:rPr>
              <w:t xml:space="preserve"> 2021 год и на плановый период 2022 годы</w:t>
            </w:r>
          </w:p>
          <w:p w:rsidR="00A93D86" w:rsidRDefault="00A93D86">
            <w:pPr>
              <w:tabs>
                <w:tab w:val="left" w:pos="9781"/>
              </w:tabs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A93D86" w:rsidRDefault="00A93D86" w:rsidP="00A93D8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5" w:history="1">
        <w:r>
          <w:rPr>
            <w:rStyle w:val="a6"/>
            <w:sz w:val="27"/>
            <w:szCs w:val="27"/>
          </w:rPr>
          <w:t>закон</w:t>
        </w:r>
      </w:hyperlink>
      <w:r>
        <w:rPr>
          <w:sz w:val="27"/>
          <w:szCs w:val="27"/>
        </w:rPr>
        <w:t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Саринского</w:t>
      </w: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сельского поселения, администрация Саринского сельского поселения </w:t>
      </w:r>
    </w:p>
    <w:p w:rsidR="00A93D86" w:rsidRDefault="00A93D86" w:rsidP="00A93D8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Постановляет:</w:t>
      </w:r>
    </w:p>
    <w:p w:rsidR="00A93D86" w:rsidRDefault="00A93D86" w:rsidP="00A93D86">
      <w:pPr>
        <w:pStyle w:val="ConsPlus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 Утвердить и принять к исполнению Программу профилактики нарушений обязательных требований, требований, установленных муниципальными правовыми актами в сфере благоустройства территории Саринского сельского поселения на 2021 год и на плановый период 2022 годы, согласно приложению.</w:t>
      </w:r>
    </w:p>
    <w:p w:rsidR="00A93D86" w:rsidRDefault="00A93D86" w:rsidP="00A93D8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2. Разместить настоящее постановление на официальном сайте              администрации Саринского сельского поселения в информационно-телекоммуникационной сети «Интернет».</w:t>
      </w:r>
    </w:p>
    <w:p w:rsidR="00A93D86" w:rsidRDefault="00A93D86" w:rsidP="00A93D8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3. Контроль за выполнением настоящего постановления оставляю за собой.</w:t>
      </w:r>
    </w:p>
    <w:p w:rsidR="00A93D86" w:rsidRDefault="00A93D86" w:rsidP="00A93D86">
      <w:pPr>
        <w:jc w:val="both"/>
        <w:rPr>
          <w:sz w:val="27"/>
          <w:szCs w:val="27"/>
        </w:rPr>
      </w:pPr>
    </w:p>
    <w:p w:rsidR="00A93D86" w:rsidRDefault="00A93D86" w:rsidP="00A93D86">
      <w:pPr>
        <w:tabs>
          <w:tab w:val="left" w:pos="993"/>
        </w:tabs>
        <w:jc w:val="both"/>
        <w:rPr>
          <w:sz w:val="27"/>
          <w:szCs w:val="27"/>
        </w:rPr>
      </w:pPr>
    </w:p>
    <w:p w:rsidR="00A93D86" w:rsidRDefault="00A93D86" w:rsidP="00A93D86">
      <w:pPr>
        <w:ind w:firstLine="709"/>
        <w:jc w:val="both"/>
        <w:rPr>
          <w:sz w:val="27"/>
          <w:szCs w:val="27"/>
        </w:rPr>
      </w:pPr>
    </w:p>
    <w:p w:rsidR="00A93D86" w:rsidRDefault="00A93D86" w:rsidP="00A93D86">
      <w:pPr>
        <w:ind w:firstLine="709"/>
        <w:jc w:val="both"/>
        <w:rPr>
          <w:sz w:val="27"/>
          <w:szCs w:val="27"/>
        </w:rPr>
      </w:pPr>
    </w:p>
    <w:p w:rsidR="00A93D86" w:rsidRDefault="00A93D86" w:rsidP="00A93D86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lastRenderedPageBreak/>
        <w:t>Глава  Саринского</w:t>
      </w:r>
      <w:proofErr w:type="gramEnd"/>
      <w:r>
        <w:rPr>
          <w:color w:val="FF0000"/>
          <w:sz w:val="27"/>
          <w:szCs w:val="27"/>
        </w:rPr>
        <w:t xml:space="preserve"> </w:t>
      </w:r>
    </w:p>
    <w:p w:rsidR="00A93D86" w:rsidRDefault="00A93D86" w:rsidP="00A93D8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И. Х. </w:t>
      </w:r>
      <w:proofErr w:type="spellStart"/>
      <w:r>
        <w:rPr>
          <w:sz w:val="27"/>
          <w:szCs w:val="27"/>
        </w:rPr>
        <w:t>Шагеева</w:t>
      </w:r>
      <w:proofErr w:type="spellEnd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04"/>
        <w:gridCol w:w="5260"/>
      </w:tblGrid>
      <w:tr w:rsidR="00A93D86" w:rsidTr="00A93D86">
        <w:tc>
          <w:tcPr>
            <w:tcW w:w="4204" w:type="dxa"/>
          </w:tcPr>
          <w:p w:rsidR="00A93D86" w:rsidRDefault="00A93D86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60" w:type="dxa"/>
          </w:tcPr>
          <w:p w:rsidR="00A93D86" w:rsidRDefault="00A93D86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93D86" w:rsidRDefault="00A93D86">
            <w:pPr>
              <w:pStyle w:val="Default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Утверждена</w:t>
            </w:r>
          </w:p>
          <w:p w:rsidR="00A93D86" w:rsidRDefault="00A93D86">
            <w:pPr>
              <w:pStyle w:val="Default"/>
              <w:spacing w:line="276" w:lineRule="auto"/>
              <w:jc w:val="right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Постановление администрации Саринского сельского поселения</w:t>
            </w:r>
          </w:p>
          <w:p w:rsidR="00A93D86" w:rsidRDefault="00A93D86">
            <w:pPr>
              <w:pStyle w:val="Default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«</w:t>
            </w:r>
            <w:proofErr w:type="gramStart"/>
            <w:r>
              <w:rPr>
                <w:sz w:val="28"/>
                <w:szCs w:val="28"/>
                <w:lang w:eastAsia="en-US"/>
              </w:rPr>
              <w:t>30»  ноября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2021г. № </w:t>
            </w:r>
            <w:r>
              <w:rPr>
                <w:sz w:val="28"/>
                <w:szCs w:val="28"/>
                <w:u w:val="single"/>
                <w:lang w:eastAsia="en-US"/>
              </w:rPr>
              <w:t>61</w:t>
            </w:r>
          </w:p>
          <w:p w:rsidR="00A93D86" w:rsidRDefault="00A93D86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93D86" w:rsidRDefault="00A93D86" w:rsidP="00A93D86">
      <w:pPr>
        <w:pStyle w:val="Default"/>
        <w:jc w:val="center"/>
        <w:rPr>
          <w:sz w:val="28"/>
          <w:szCs w:val="28"/>
        </w:rPr>
      </w:pPr>
    </w:p>
    <w:p w:rsidR="00A93D86" w:rsidRDefault="00A93D86" w:rsidP="00A93D8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профилактики </w:t>
      </w:r>
      <w:r>
        <w:rPr>
          <w:rFonts w:eastAsiaTheme="minorHAnsi"/>
          <w:sz w:val="28"/>
          <w:szCs w:val="28"/>
          <w:lang w:eastAsia="en-US"/>
        </w:rPr>
        <w:t xml:space="preserve">нарушений </w:t>
      </w:r>
      <w:r>
        <w:rPr>
          <w:sz w:val="28"/>
          <w:szCs w:val="28"/>
        </w:rPr>
        <w:t xml:space="preserve">на 2022 год </w:t>
      </w:r>
    </w:p>
    <w:p w:rsidR="00A93D86" w:rsidRDefault="00A93D86" w:rsidP="00A93D8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Муниципальный контроль в сфере благоустройства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со</w:t>
      </w:r>
      <w:r>
        <w:rPr>
          <w:color w:val="0000F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 w:themeColor="text1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:rsidR="00A93D86" w:rsidRDefault="00A93D86" w:rsidP="00A93D86">
      <w:pPr>
        <w:pStyle w:val="Default"/>
        <w:rPr>
          <w:i/>
          <w:iCs/>
          <w:sz w:val="28"/>
          <w:szCs w:val="28"/>
        </w:rPr>
      </w:pPr>
    </w:p>
    <w:p w:rsidR="00A93D86" w:rsidRDefault="00A93D86" w:rsidP="00A93D8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04"/>
      </w:tblGrid>
      <w:tr w:rsidR="00A93D86" w:rsidTr="00A93D86">
        <w:trPr>
          <w:trHeight w:val="2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ind w:firstLine="4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Программа профилактики рисков причинения вреда охраняемым законом ценностям в сфере </w:t>
            </w:r>
            <w:r>
              <w:rPr>
                <w:sz w:val="28"/>
                <w:szCs w:val="28"/>
                <w:u w:val="single"/>
                <w:lang w:eastAsia="en-US"/>
              </w:rPr>
              <w:t>благоустройства</w:t>
            </w:r>
            <w:r>
              <w:rPr>
                <w:sz w:val="28"/>
                <w:szCs w:val="28"/>
                <w:lang w:eastAsia="en-US"/>
              </w:rPr>
              <w:t xml:space="preserve"> (далее – Программа профилактики).</w:t>
            </w:r>
          </w:p>
        </w:tc>
      </w:tr>
      <w:tr w:rsidR="00A93D86" w:rsidTr="00A93D86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Правовые основания разработки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ind w:firstLine="3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A93D86" w:rsidTr="00A93D86">
        <w:trPr>
          <w:trHeight w:val="1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Разработчик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ind w:firstLine="4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Администрация Саринского сельского поселения</w:t>
            </w:r>
          </w:p>
        </w:tc>
      </w:tr>
      <w:tr w:rsidR="00A93D86" w:rsidTr="00A93D86">
        <w:trPr>
          <w:trHeight w:val="5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и этапы реализации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ind w:firstLine="4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2022 год</w:t>
            </w:r>
          </w:p>
        </w:tc>
      </w:tr>
      <w:tr w:rsidR="00A93D86" w:rsidTr="00A93D86">
        <w:trPr>
          <w:trHeight w:val="2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ind w:firstLine="4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 муниципального образования</w:t>
            </w:r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93D86" w:rsidTr="00A93D86">
        <w:trPr>
          <w:trHeight w:val="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pStyle w:val="Default"/>
              <w:spacing w:line="276" w:lineRule="auto"/>
              <w:ind w:firstLine="4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A93D86" w:rsidRDefault="00A93D86" w:rsidP="00A93D86">
      <w:pPr>
        <w:pStyle w:val="a4"/>
        <w:ind w:firstLine="567"/>
        <w:jc w:val="both"/>
        <w:rPr>
          <w:b/>
          <w:sz w:val="28"/>
          <w:szCs w:val="28"/>
        </w:rPr>
      </w:pPr>
    </w:p>
    <w:p w:rsidR="00A93D86" w:rsidRDefault="00A93D86" w:rsidP="00A93D86">
      <w:pPr>
        <w:pStyle w:val="a4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Анализ и оценка состояния подконтрольной сферы.</w:t>
      </w:r>
    </w:p>
    <w:p w:rsidR="00A93D86" w:rsidRDefault="00A93D86" w:rsidP="00A93D86">
      <w:pPr>
        <w:pStyle w:val="a4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1) вид осуществляемого муниципального контроля;</w:t>
      </w:r>
    </w:p>
    <w:p w:rsidR="00A93D86" w:rsidRDefault="00A93D86" w:rsidP="00A93D86">
      <w:pPr>
        <w:pStyle w:val="a4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2) обзор вида муниципального контроля включает следующие сведения:</w:t>
      </w:r>
    </w:p>
    <w:p w:rsidR="00A93D86" w:rsidRDefault="00A93D86" w:rsidP="00A93D86">
      <w:pPr>
        <w:pStyle w:val="a4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-  объекты контроля; </w:t>
      </w:r>
    </w:p>
    <w:p w:rsidR="00A93D86" w:rsidRDefault="00A93D86" w:rsidP="00A93D86">
      <w:pPr>
        <w:pStyle w:val="a4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обязательные требования, оценка соблюдения которых является предметом муниципального контроля;</w:t>
      </w:r>
    </w:p>
    <w:p w:rsidR="00A93D86" w:rsidRDefault="00A93D86" w:rsidP="00A93D86">
      <w:pPr>
        <w:pStyle w:val="a4"/>
        <w:ind w:firstLine="567"/>
        <w:jc w:val="both"/>
        <w:rPr>
          <w:sz w:val="28"/>
          <w:szCs w:val="28"/>
        </w:rPr>
      </w:pPr>
      <w:r>
        <w:rPr>
          <w:rFonts w:eastAsiaTheme="minorHAnsi"/>
          <w:iCs/>
          <w:sz w:val="28"/>
          <w:szCs w:val="28"/>
          <w:lang w:eastAsia="en-US"/>
        </w:rPr>
        <w:t>- данные о проведенных мероприятиях по контролю, мероприятиях по профилактике нарушений и их результатах.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i/>
          <w:iCs/>
          <w:sz w:val="28"/>
          <w:szCs w:val="28"/>
        </w:rPr>
        <w:t xml:space="preserve">Приводятся соответствующие статистические данные (за предыдущий год, годы). </w:t>
      </w:r>
    </w:p>
    <w:p w:rsidR="00A93D86" w:rsidRDefault="00A93D86" w:rsidP="00A93D86">
      <w:pPr>
        <w:pStyle w:val="a4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анализ и оценка рисков нарушения обязательных требований.</w:t>
      </w:r>
    </w:p>
    <w:p w:rsidR="00A93D86" w:rsidRDefault="00A93D86" w:rsidP="00A93D86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контроль в сфере благоустройства осуществляется администрацией Саринского сельского поселения с 2021 года.  </w:t>
      </w:r>
    </w:p>
    <w:p w:rsidR="00A93D86" w:rsidRDefault="00A93D86" w:rsidP="00A93D86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июля в связи с изменением нормативно-правовых механизмов, регламентирующих деятельность контрольных органов в жилищной сфере, контрольные действия проводятся в отношении жилых помещений в многоквартирном доме, принадлежащих на праве собственности муниципальным образованиям. На основании Федерального закона №248-ФЗ </w:t>
      </w:r>
    </w:p>
    <w:p w:rsidR="00A93D86" w:rsidRDefault="00A93D86" w:rsidP="00A93D86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контролируемыми лицами при осуществлении муниципального жилищного контроля являются граждане, юридические лица, индивидуальные предприниматели.</w:t>
      </w:r>
    </w:p>
    <w:p w:rsidR="00A93D86" w:rsidRDefault="00A93D86" w:rsidP="00A93D8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требования установлены: </w:t>
      </w:r>
    </w:p>
    <w:p w:rsidR="00A93D86" w:rsidRDefault="00A93D86" w:rsidP="00A93D8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Жилищным кодексом Российской Федерации </w:t>
      </w:r>
      <w:r>
        <w:rPr>
          <w:bCs/>
          <w:sz w:val="28"/>
          <w:szCs w:val="28"/>
        </w:rPr>
        <w:t>(1 ст.</w:t>
      </w:r>
      <w:proofErr w:type="gramStart"/>
      <w:r>
        <w:rPr>
          <w:bCs/>
          <w:sz w:val="28"/>
          <w:szCs w:val="28"/>
        </w:rPr>
        <w:t>91;ч.</w:t>
      </w:r>
      <w:proofErr w:type="gramEnd"/>
      <w:r>
        <w:rPr>
          <w:bCs/>
          <w:sz w:val="28"/>
          <w:szCs w:val="28"/>
        </w:rPr>
        <w:t xml:space="preserve"> 3 ст.67; ст.10; ст.26; ст.30; ст.68);</w:t>
      </w:r>
    </w:p>
    <w:p w:rsidR="00A93D86" w:rsidRDefault="00A93D86" w:rsidP="00A93D8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Госстроя РФ от 27.09.2003 года № 170 «Об утверждении правил и </w:t>
      </w:r>
      <w:proofErr w:type="gramStart"/>
      <w:r>
        <w:rPr>
          <w:bCs/>
          <w:sz w:val="28"/>
          <w:szCs w:val="28"/>
        </w:rPr>
        <w:t>норм  технической</w:t>
      </w:r>
      <w:proofErr w:type="gramEnd"/>
      <w:r>
        <w:rPr>
          <w:bCs/>
          <w:sz w:val="28"/>
          <w:szCs w:val="28"/>
        </w:rPr>
        <w:t xml:space="preserve"> эксплуатации жилищного фонда»;</w:t>
      </w:r>
    </w:p>
    <w:p w:rsidR="00A93D86" w:rsidRDefault="00A93D86" w:rsidP="00A93D8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Постановлением Правительства Российской Федерации от 21.01.2006 № 25 «Об утверждении Правил пользования жилыми помещениями».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объектов контроля умеренного риска – 12.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объектов контроля среднего риска – 3.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</w:t>
      </w:r>
      <w:proofErr w:type="gramStart"/>
      <w:r>
        <w:rPr>
          <w:sz w:val="28"/>
          <w:szCs w:val="28"/>
        </w:rPr>
        <w:t>с  января</w:t>
      </w:r>
      <w:proofErr w:type="gramEnd"/>
      <w:r>
        <w:rPr>
          <w:sz w:val="28"/>
          <w:szCs w:val="28"/>
        </w:rPr>
        <w:t xml:space="preserve"> 2021 года по декабрь 2021 года проведены рейдовые проверки. В ходе рейдовой проверки нарушений не выявлено.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Профилактическое сопровождение контролируемых лиц было направлено на: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ежемесячный мониторинг и актуализацию перечня нормативных правовых актов, соблюдение которых оценивалось в ходе проверок;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информирование о результатах проверок и принятых контролируемыми лицами мерах по устранению выявленных нарушений;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обсуждение правоприменительной практики за соблюдением контролируемыми лицами требований законодательства. 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контрольных мероприятий, проведенных в текущем периоде, наиболее значимыми проблемами являются: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неудовлетворительное состояние МКД, ненадлежащее содержание и текущий ремонт общего имущества, обследования;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низкое качество предоставляемых коммунальных услуг;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капитальный ремонт (реализация региональных адресных программ, их актуализация, качество проводимого ремонта, изменение сроков) и т.д.</w:t>
      </w:r>
    </w:p>
    <w:p w:rsidR="00A93D86" w:rsidRDefault="00A93D86" w:rsidP="00A93D86">
      <w:pPr>
        <w:pStyle w:val="a4"/>
        <w:ind w:firstLine="567"/>
        <w:jc w:val="both"/>
        <w:rPr>
          <w:sz w:val="28"/>
          <w:szCs w:val="28"/>
        </w:rPr>
      </w:pPr>
    </w:p>
    <w:p w:rsidR="00A93D86" w:rsidRDefault="00A93D86" w:rsidP="00A93D8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A93D86" w:rsidRDefault="00A93D86" w:rsidP="00A93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D86" w:rsidRDefault="00A93D86" w:rsidP="00A93D8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A93D86" w:rsidRDefault="00A93D86" w:rsidP="00A93D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A93D86" w:rsidRDefault="00A93D86" w:rsidP="00A93D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93D86" w:rsidRDefault="00A93D86" w:rsidP="00A93D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93D86" w:rsidRDefault="00A93D86" w:rsidP="00A93D8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A93D86" w:rsidRDefault="00A93D86" w:rsidP="00A93D8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A93D86" w:rsidRDefault="00A93D86" w:rsidP="00A93D86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причинения вреда (ущерба) охраняемым законом ценностям;</w:t>
      </w:r>
    </w:p>
    <w:p w:rsidR="00A93D86" w:rsidRDefault="00A93D86" w:rsidP="00A93D86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способов профилактики, установленных Положением о </w:t>
      </w:r>
      <w:r>
        <w:rPr>
          <w:i/>
          <w:sz w:val="28"/>
          <w:szCs w:val="28"/>
        </w:rPr>
        <w:t>виде муниципального контроля</w:t>
      </w:r>
      <w:r>
        <w:rPr>
          <w:sz w:val="28"/>
          <w:szCs w:val="28"/>
        </w:rPr>
        <w:t xml:space="preserve">; </w:t>
      </w:r>
    </w:p>
    <w:p w:rsidR="00A93D86" w:rsidRDefault="00A93D86" w:rsidP="00A93D86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A93D86" w:rsidRDefault="00A93D86" w:rsidP="00A93D86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Уменьшение административной нагрузки на контролируемых лиц; </w:t>
      </w:r>
    </w:p>
    <w:p w:rsidR="00A93D86" w:rsidRDefault="00A93D86" w:rsidP="00A93D86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Повышение уровня правовой грамотности контролируемых лиц; </w:t>
      </w:r>
    </w:p>
    <w:p w:rsidR="00A93D86" w:rsidRDefault="00A93D86" w:rsidP="00A93D86">
      <w:pPr>
        <w:pStyle w:val="Default"/>
        <w:jc w:val="center"/>
        <w:rPr>
          <w:sz w:val="28"/>
          <w:szCs w:val="28"/>
        </w:rPr>
      </w:pPr>
    </w:p>
    <w:p w:rsidR="00A93D86" w:rsidRDefault="00A93D86" w:rsidP="00A93D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A93D86" w:rsidRDefault="00A93D86" w:rsidP="00A93D86">
      <w:pPr>
        <w:pStyle w:val="Default"/>
        <w:jc w:val="both"/>
        <w:rPr>
          <w:sz w:val="28"/>
          <w:szCs w:val="28"/>
        </w:rPr>
      </w:pPr>
    </w:p>
    <w:p w:rsidR="00A93D86" w:rsidRDefault="00A93D86" w:rsidP="00A93D86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Указываются все виды профилактических мероприятий, установленные в Положении о виде контроля, сроки их проведения. Для каждого профилактического мероприятия определяются подразделения и (или) должностные лица контрольного органа, ответственные за их реализацию.</w:t>
      </w:r>
    </w:p>
    <w:p w:rsidR="00A93D86" w:rsidRDefault="00A93D86" w:rsidP="00A93D86">
      <w:pPr>
        <w:pStyle w:val="a4"/>
        <w:ind w:firstLine="567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827"/>
        <w:gridCol w:w="1701"/>
        <w:gridCol w:w="2693"/>
        <w:gridCol w:w="1985"/>
      </w:tblGrid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Наименование и форма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ind w:left="-62" w:right="-62" w:firstLine="62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Структурное подразделение,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Способ реализации</w:t>
            </w:r>
          </w:p>
        </w:tc>
      </w:tr>
      <w:tr w:rsidR="00A93D86" w:rsidTr="00A93D86">
        <w:trPr>
          <w:trHeight w:val="231"/>
        </w:trPr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1. Информирование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первичное размещение 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val="en-US" w:eastAsia="en-US"/>
              </w:rPr>
              <w:t>I</w:t>
            </w:r>
            <w:r>
              <w:rPr>
                <w:iCs/>
                <w:sz w:val="26"/>
                <w:szCs w:val="26"/>
                <w:lang w:eastAsia="en-US"/>
              </w:rPr>
              <w:t xml:space="preserve"> квартал 2022 года 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актуализация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ежемесячно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before="240" w:line="240" w:lineRule="atLeast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первичное размещение 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14.01.2022 года 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актуализация 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первичное размещение 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14.01.2022 г. 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актуализация 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самообследования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апрель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14.01.2022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14.01.2022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>перечень объектов контроля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>либо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14.01.2022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20.12.2022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14.01.2022 г.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далее актуализация 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ходе проведения профилактического мероприятия, контрольного (надзорного)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не позднее 14.01.2022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val="en-US" w:eastAsia="en-US"/>
              </w:rPr>
              <w:t>I</w:t>
            </w:r>
            <w:r>
              <w:rPr>
                <w:iCs/>
                <w:sz w:val="26"/>
                <w:szCs w:val="26"/>
                <w:lang w:eastAsia="en-US"/>
              </w:rPr>
              <w:t xml:space="preserve"> квартал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доклады о государственном контроле муниципальном контроле;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val="en-US" w:eastAsia="en-US"/>
              </w:rPr>
              <w:t>I</w:t>
            </w:r>
            <w:r>
              <w:rPr>
                <w:iCs/>
                <w:sz w:val="26"/>
                <w:szCs w:val="26"/>
                <w:lang w:eastAsia="en-US"/>
              </w:rPr>
              <w:t xml:space="preserve"> квартал года следующего за отчетным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до 1 апреля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1.14.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ноябрь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посредством ВКС </w:t>
            </w:r>
          </w:p>
        </w:tc>
      </w:tr>
      <w:tr w:rsidR="00A93D86" w:rsidTr="00A93D86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2. Обобщение правоприменительной практики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/>
                <w:sz w:val="26"/>
                <w:szCs w:val="26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до 1 апреля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анализ и письменное оформление результатов правоприменительной практики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/>
                <w:sz w:val="26"/>
                <w:szCs w:val="26"/>
                <w:lang w:eastAsia="en-US"/>
              </w:rPr>
              <w:t>публичное обсуждение проекта доклада о правоприменительной практике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до 1 марта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Посредством проведения ВКС</w:t>
            </w:r>
          </w:p>
        </w:tc>
      </w:tr>
      <w:tr w:rsidR="00A93D86" w:rsidTr="00A93D86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/>
                <w:sz w:val="26"/>
                <w:szCs w:val="26"/>
                <w:lang w:eastAsia="en-US"/>
              </w:rPr>
              <w:t>3. Объявление предостережения</w:t>
            </w:r>
          </w:p>
        </w:tc>
      </w:tr>
      <w:tr w:rsidR="00A93D86" w:rsidTr="00A93D86">
        <w:trPr>
          <w:trHeight w:val="7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i/>
                <w:sz w:val="26"/>
                <w:szCs w:val="26"/>
                <w:lang w:eastAsia="en-US"/>
              </w:rPr>
              <w:t xml:space="preserve">Выдача контролируемым лицам предостережения </w:t>
            </w:r>
            <w:r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  <w:t xml:space="preserve">о </w:t>
            </w:r>
            <w:r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  <w:lastRenderedPageBreak/>
              <w:t xml:space="preserve">недопустимости нарушения обязательных требований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lastRenderedPageBreak/>
              <w:t xml:space="preserve">постоянно по мере </w:t>
            </w:r>
            <w:r>
              <w:rPr>
                <w:i/>
                <w:iCs/>
                <w:lang w:eastAsia="en-US"/>
              </w:rPr>
              <w:lastRenderedPageBreak/>
              <w:t>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lastRenderedPageBreak/>
              <w:t>Администрация Саринского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 xml:space="preserve">посредством выдачи лично </w:t>
            </w:r>
            <w:r>
              <w:rPr>
                <w:i/>
                <w:iCs/>
                <w:sz w:val="26"/>
                <w:szCs w:val="26"/>
                <w:lang w:eastAsia="en-US"/>
              </w:rPr>
              <w:lastRenderedPageBreak/>
              <w:t xml:space="preserve">или почтовым отправлением </w:t>
            </w:r>
          </w:p>
        </w:tc>
      </w:tr>
      <w:tr w:rsidR="00A93D86" w:rsidTr="00A93D86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4. Консультирование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Разъяснение по вопросам:</w:t>
            </w:r>
          </w:p>
          <w:p w:rsidR="00A93D86" w:rsidRDefault="00A93D86" w:rsidP="006469BF">
            <w:pPr>
              <w:pStyle w:val="pt-consplusnormal-000024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Style w:val="pt-a0-000004"/>
                <w:sz w:val="26"/>
                <w:szCs w:val="26"/>
                <w:lang w:eastAsia="en-US"/>
              </w:rPr>
              <w:t>положений нормативных правовых актов,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муниципальных правовых актов</w:t>
            </w:r>
            <w:proofErr w:type="gramEnd"/>
            <w:r>
              <w:rPr>
                <w:rStyle w:val="pt-a0-000004"/>
                <w:sz w:val="26"/>
                <w:szCs w:val="26"/>
                <w:lang w:eastAsia="en-US"/>
              </w:rPr>
              <w:t xml:space="preserve">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A93D86" w:rsidRDefault="00A93D86" w:rsidP="006469BF">
            <w:pPr>
              <w:pStyle w:val="pt-consplusnormal-000012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Style w:val="pt-a0-000004"/>
                <w:sz w:val="26"/>
                <w:szCs w:val="26"/>
                <w:lang w:eastAsia="en-US"/>
              </w:rPr>
              <w:t>положений нормативных правовых актов,</w:t>
            </w:r>
            <w:r>
              <w:rPr>
                <w:sz w:val="26"/>
                <w:szCs w:val="26"/>
                <w:lang w:eastAsia="en-US"/>
              </w:rPr>
              <w:t xml:space="preserve"> муниципальных правовых актов,</w:t>
            </w:r>
            <w:r>
              <w:rPr>
                <w:rStyle w:val="pt-a0-000004"/>
                <w:sz w:val="26"/>
                <w:szCs w:val="26"/>
                <w:lang w:eastAsia="en-US"/>
              </w:rPr>
              <w:t xml:space="preserve"> регламентирующих порядок осуществления муниципального контроля;</w:t>
            </w:r>
          </w:p>
          <w:p w:rsidR="00A93D86" w:rsidRDefault="00A93D86" w:rsidP="006469BF">
            <w:pPr>
              <w:pStyle w:val="pt-consplusnormal-000012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Style w:val="pt-a0-000004"/>
              </w:rPr>
            </w:pPr>
            <w:r>
              <w:rPr>
                <w:rStyle w:val="pt-a0-000004"/>
                <w:sz w:val="26"/>
                <w:szCs w:val="26"/>
                <w:lang w:eastAsia="en-US"/>
              </w:rPr>
              <w:t xml:space="preserve">порядка обжалования решений уполномоченных органов, действий (бездействия) </w:t>
            </w:r>
            <w:proofErr w:type="gramStart"/>
            <w:r>
              <w:rPr>
                <w:rStyle w:val="pt-a0-000004"/>
                <w:sz w:val="26"/>
                <w:szCs w:val="26"/>
                <w:lang w:eastAsia="en-US"/>
              </w:rPr>
              <w:t>должностных лиц</w:t>
            </w:r>
            <w:proofErr w:type="gramEnd"/>
            <w:r>
              <w:rPr>
                <w:rStyle w:val="pt-a0-000004"/>
                <w:sz w:val="26"/>
                <w:szCs w:val="26"/>
                <w:lang w:eastAsia="en-US"/>
              </w:rPr>
              <w:t xml:space="preserve"> осуществляющих муниципальный земельный контроль;</w:t>
            </w:r>
          </w:p>
          <w:p w:rsidR="00A93D86" w:rsidRDefault="00A93D86" w:rsidP="006469BF">
            <w:pPr>
              <w:pStyle w:val="a5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постоянно по мере поступления обращений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A93D86" w:rsidTr="00A93D86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5. Профилактический визит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 xml:space="preserve">Профилактическая беседа по месту осуществления деятельности контролируемого </w:t>
            </w:r>
            <w:r>
              <w:rPr>
                <w:rFonts w:eastAsiaTheme="minorHAnsi"/>
                <w:i/>
                <w:sz w:val="26"/>
                <w:szCs w:val="26"/>
                <w:lang w:eastAsia="en-US"/>
              </w:rPr>
              <w:t>либо путем использования видео-конференц-связи.</w:t>
            </w:r>
          </w:p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 xml:space="preserve">Профилактический визит к лицам, </w:t>
            </w:r>
            <w:r>
              <w:rPr>
                <w:rFonts w:eastAsiaTheme="minorHAnsi"/>
                <w:i/>
                <w:iCs/>
                <w:sz w:val="26"/>
                <w:szCs w:val="26"/>
                <w:lang w:eastAsia="en-US"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Администрация Саринского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 xml:space="preserve">Посредством посещения места осуществления деятельности контролируемого </w:t>
            </w:r>
            <w:r>
              <w:rPr>
                <w:rFonts w:eastAsiaTheme="minorHAnsi"/>
                <w:i/>
                <w:sz w:val="26"/>
                <w:szCs w:val="26"/>
                <w:lang w:eastAsia="en-US"/>
              </w:rPr>
              <w:t>либо путем использования видео-</w:t>
            </w:r>
            <w:r>
              <w:rPr>
                <w:rFonts w:eastAsiaTheme="minorHAnsi"/>
                <w:i/>
                <w:sz w:val="26"/>
                <w:szCs w:val="26"/>
                <w:lang w:eastAsia="en-US"/>
              </w:rPr>
              <w:lastRenderedPageBreak/>
              <w:t>конференц-связи.</w:t>
            </w:r>
          </w:p>
        </w:tc>
      </w:tr>
      <w:tr w:rsidR="00A93D86" w:rsidTr="00A9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lastRenderedPageBreak/>
              <w:t xml:space="preserve">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Иные профилактические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6" w:rsidRDefault="00A93D86">
            <w:pPr>
              <w:spacing w:line="276" w:lineRule="auto"/>
              <w:rPr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</w:p>
        </w:tc>
      </w:tr>
    </w:tbl>
    <w:p w:rsidR="00A93D86" w:rsidRDefault="00A93D86" w:rsidP="00A93D8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A93D86" w:rsidRDefault="00A93D86" w:rsidP="00A93D8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A93D86" w:rsidRDefault="00A93D86" w:rsidP="00A93D8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A93D86" w:rsidRDefault="00A93D86" w:rsidP="00A93D8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разделе описывается система показателей для измерения результатов реализации программы (индикаторы экономической и социальной эффективности) и целевых значений каждого из таких показателей, необходимых и достаточных для предварительной (на этапе подготовки), текущей (на этапе реализации) и завершающей (после завершения программы или ее этапа) оценки программы.</w:t>
      </w:r>
    </w:p>
    <w:p w:rsidR="00A93D86" w:rsidRDefault="00A93D86" w:rsidP="00A93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показателей по профилактическим мероприятиям информирование и консультирование: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655"/>
        <w:gridCol w:w="2410"/>
      </w:tblGrid>
      <w:tr w:rsidR="00A93D86" w:rsidTr="00A93D86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Величина</w:t>
            </w:r>
          </w:p>
        </w:tc>
      </w:tr>
      <w:tr w:rsidR="00A93D86" w:rsidTr="00A93D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100 %</w:t>
            </w:r>
          </w:p>
        </w:tc>
      </w:tr>
      <w:tr w:rsidR="00A93D86" w:rsidTr="00A93D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70 % от числа обратившихся</w:t>
            </w:r>
          </w:p>
        </w:tc>
      </w:tr>
      <w:tr w:rsidR="00A93D86" w:rsidTr="00A93D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100% от запланированных</w:t>
            </w:r>
          </w:p>
        </w:tc>
      </w:tr>
      <w:tr w:rsidR="00A93D86" w:rsidTr="00A93D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6" w:rsidRDefault="00A93D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A93D86" w:rsidRDefault="00A93D86" w:rsidP="00A93D86">
      <w:pPr>
        <w:pStyle w:val="a4"/>
        <w:ind w:firstLine="709"/>
        <w:jc w:val="both"/>
        <w:rPr>
          <w:sz w:val="28"/>
          <w:szCs w:val="28"/>
        </w:rPr>
      </w:pPr>
    </w:p>
    <w:p w:rsidR="00A93D86" w:rsidRDefault="00A93D86" w:rsidP="00A93D86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A93D86" w:rsidRDefault="00A93D86" w:rsidP="00A93D86">
      <w:pPr>
        <w:pStyle w:val="a4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2189"/>
        <w:gridCol w:w="2719"/>
        <w:gridCol w:w="2189"/>
      </w:tblGrid>
      <w:tr w:rsidR="00A93D86" w:rsidTr="00A93D86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отклонение больше 50 %</w:t>
            </w:r>
          </w:p>
        </w:tc>
      </w:tr>
      <w:tr w:rsidR="00A93D86" w:rsidTr="00A93D86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ind w:firstLine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6" w:rsidRDefault="00A93D8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низкая эффективность</w:t>
            </w:r>
          </w:p>
        </w:tc>
      </w:tr>
    </w:tbl>
    <w:p w:rsidR="00A93D86" w:rsidRDefault="00A93D86" w:rsidP="00A93D86">
      <w:pPr>
        <w:ind w:firstLine="709"/>
        <w:jc w:val="both"/>
        <w:rPr>
          <w:sz w:val="28"/>
          <w:szCs w:val="28"/>
        </w:rPr>
      </w:pPr>
    </w:p>
    <w:p w:rsidR="00A93D86" w:rsidRDefault="00A93D86" w:rsidP="00A93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года контрольный орган подводит итоги реализации программы профилактики, размещая отчёт на сайте контрольного органа не позднее </w:t>
      </w:r>
      <w:proofErr w:type="gramStart"/>
      <w:r>
        <w:rPr>
          <w:sz w:val="28"/>
          <w:szCs w:val="28"/>
        </w:rPr>
        <w:t>февраля</w:t>
      </w:r>
      <w:proofErr w:type="gramEnd"/>
      <w:r>
        <w:rPr>
          <w:sz w:val="28"/>
          <w:szCs w:val="28"/>
        </w:rPr>
        <w:t xml:space="preserve"> следующего за отчетным годом.</w:t>
      </w:r>
    </w:p>
    <w:p w:rsidR="00223129" w:rsidRPr="00A93D86" w:rsidRDefault="00223129">
      <w:pPr>
        <w:rPr>
          <w:sz w:val="28"/>
          <w:szCs w:val="28"/>
        </w:rPr>
      </w:pPr>
      <w:bookmarkStart w:id="0" w:name="_GoBack"/>
      <w:bookmarkEnd w:id="0"/>
    </w:p>
    <w:sectPr w:rsidR="00223129" w:rsidRPr="00A93D86" w:rsidSect="00A93D8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368" w:hanging="375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67"/>
    <w:rsid w:val="00223129"/>
    <w:rsid w:val="00A93D86"/>
    <w:rsid w:val="00B4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E6767-BAFE-49FC-A51D-2E16BCF7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93D8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93D86"/>
    <w:pPr>
      <w:keepNext/>
      <w:spacing w:line="360" w:lineRule="auto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3D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93D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D8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9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3D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93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93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uiPriority w:val="99"/>
    <w:rsid w:val="00A93D86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uiPriority w:val="99"/>
    <w:rsid w:val="00A93D86"/>
    <w:pPr>
      <w:spacing w:before="100" w:beforeAutospacing="1" w:after="100" w:afterAutospacing="1"/>
    </w:pPr>
  </w:style>
  <w:style w:type="character" w:customStyle="1" w:styleId="pt-a0-000004">
    <w:name w:val="pt-a0-000004"/>
    <w:basedOn w:val="a0"/>
    <w:rsid w:val="00A93D86"/>
  </w:style>
  <w:style w:type="character" w:styleId="a6">
    <w:name w:val="Hyperlink"/>
    <w:basedOn w:val="a0"/>
    <w:uiPriority w:val="99"/>
    <w:semiHidden/>
    <w:unhideWhenUsed/>
    <w:rsid w:val="00A93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32B92ACB41F9E4E36289D9EDC20C43D7483F1F0E866EF5321B4ABD68FA18441C2A700CC5l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2391</Words>
  <Characters>13633</Characters>
  <Application>Microsoft Office Word</Application>
  <DocSecurity>0</DocSecurity>
  <Lines>113</Lines>
  <Paragraphs>31</Paragraphs>
  <ScaleCrop>false</ScaleCrop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2024-09-03T05:39:00Z</dcterms:created>
  <dcterms:modified xsi:type="dcterms:W3CDTF">2024-09-03T05:40:00Z</dcterms:modified>
</cp:coreProperties>
</file>